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962404">
      <w:pPr>
        <w:tabs>
          <w:tab w:val="left" w:pos="1099"/>
        </w:tabs>
        <w:jc w:val="both"/>
        <w:rPr>
          <w:rFonts w:hint="eastAsia" w:ascii="FangSong" w:hAnsi="FangSong" w:eastAsia="FangSong" w:cs="FangSong"/>
          <w:b/>
          <w:bCs/>
          <w:sz w:val="24"/>
          <w:szCs w:val="24"/>
        </w:rPr>
      </w:pPr>
      <w:r>
        <w:rPr>
          <w:rFonts w:hint="eastAsia" w:ascii="FangSong" w:hAnsi="FangSong" w:eastAsia="FangSong" w:cs="FangSong"/>
          <w:b/>
          <w:bCs/>
          <w:sz w:val="28"/>
          <w:szCs w:val="28"/>
          <w:lang w:val="en-US" w:eastAsia="zh-CN"/>
        </w:rPr>
        <w:t>澳門中國簽證申請服務中心重要通知：</w:t>
      </w:r>
    </w:p>
    <w:p w14:paraId="4F8D1246">
      <w:pPr>
        <w:rPr>
          <w:rFonts w:hint="eastAsia" w:ascii="FangSong" w:hAnsi="FangSong" w:eastAsia="FangSong" w:cs="FangSong"/>
          <w:b w:val="0"/>
          <w:bCs w:val="0"/>
          <w:sz w:val="24"/>
          <w:szCs w:val="24"/>
        </w:rPr>
      </w:pPr>
    </w:p>
    <w:p w14:paraId="35606E64">
      <w:pPr>
        <w:ind w:firstLine="480" w:firstLineChars="200"/>
        <w:rPr>
          <w:rFonts w:hint="eastAsia" w:ascii="FangSong" w:hAnsi="FangSong" w:eastAsia="FangSong" w:cs="FangSong"/>
          <w:b w:val="0"/>
          <w:bCs w:val="0"/>
          <w:sz w:val="24"/>
          <w:szCs w:val="24"/>
        </w:rPr>
      </w:pPr>
      <w:r>
        <w:rPr>
          <w:rFonts w:hint="eastAsia" w:ascii="FangSong" w:hAnsi="FangSong" w:eastAsia="FangSong" w:cs="FangSong"/>
          <w:b w:val="0"/>
          <w:bCs w:val="0"/>
          <w:sz w:val="24"/>
          <w:szCs w:val="24"/>
        </w:rPr>
        <w:t>為進一步提升中國簽證申請效率，優化服務流程，澳門中國簽證申請服務中心將配合外交部駐澳門公署</w:t>
      </w:r>
      <w:r>
        <w:rPr>
          <w:rFonts w:hint="eastAsia" w:ascii="FangSong" w:hAnsi="FangSong" w:eastAsia="FangSong" w:cs="FangSong"/>
          <w:b/>
          <w:bCs/>
          <w:color w:val="1E386B" w:themeColor="accent1" w:themeShade="80"/>
          <w:sz w:val="24"/>
          <w:szCs w:val="24"/>
          <w:lang w:val="en-US" w:eastAsia="zh-CN"/>
        </w:rPr>
        <w:t>升級</w:t>
      </w:r>
      <w:r>
        <w:rPr>
          <w:rFonts w:hint="eastAsia" w:ascii="FangSong" w:hAnsi="FangSong" w:eastAsia="FangSong" w:cs="FangSong"/>
          <w:b/>
          <w:bCs/>
          <w:color w:val="1E386B" w:themeColor="accent1" w:themeShade="80"/>
          <w:sz w:val="24"/>
          <w:szCs w:val="24"/>
        </w:rPr>
        <w:t>簽證線上辦理模式</w:t>
      </w:r>
      <w:r>
        <w:rPr>
          <w:rFonts w:hint="eastAsia" w:ascii="FangSong" w:hAnsi="FangSong" w:eastAsia="FangSong" w:cs="FangSong"/>
          <w:b w:val="0"/>
          <w:bCs w:val="0"/>
          <w:sz w:val="24"/>
          <w:szCs w:val="24"/>
        </w:rPr>
        <w:t>。自</w:t>
      </w:r>
      <w:r>
        <w:rPr>
          <w:rFonts w:hint="eastAsia" w:ascii="FangSong" w:hAnsi="FangSong" w:eastAsia="FangSong" w:cs="FangSong"/>
          <w:b/>
          <w:bCs/>
          <w:color w:val="1E386B" w:themeColor="accent1" w:themeShade="80"/>
          <w:sz w:val="24"/>
          <w:szCs w:val="24"/>
        </w:rPr>
        <w:t>2025年3月31</w:t>
      </w:r>
      <w:r>
        <w:rPr>
          <w:rFonts w:hint="eastAsia" w:ascii="FangSong" w:hAnsi="FangSong" w:eastAsia="FangSong" w:cs="FangSong"/>
          <w:b w:val="0"/>
          <w:bCs w:val="0"/>
          <w:sz w:val="24"/>
          <w:szCs w:val="24"/>
        </w:rPr>
        <w:t>日起，</w:t>
      </w:r>
      <w:r>
        <w:rPr>
          <w:rFonts w:hint="eastAsia" w:ascii="FangSong" w:hAnsi="FangSong" w:eastAsia="FangSong" w:cs="FangSong"/>
          <w:b w:val="0"/>
          <w:bCs w:val="0"/>
          <w:sz w:val="24"/>
          <w:szCs w:val="24"/>
          <w:lang w:val="en-US" w:eastAsia="zh-CN"/>
        </w:rPr>
        <w:t>請</w:t>
      </w:r>
      <w:r>
        <w:rPr>
          <w:rFonts w:hint="eastAsia" w:ascii="FangSong" w:hAnsi="FangSong" w:eastAsia="FangSong" w:cs="FangSong"/>
          <w:b w:val="0"/>
          <w:bCs w:val="0"/>
          <w:sz w:val="24"/>
          <w:szCs w:val="24"/>
        </w:rPr>
        <w:t>登錄中國簽證申請服務中心網站</w:t>
      </w:r>
      <w:r>
        <w:rPr>
          <w:rFonts w:hint="eastAsia" w:ascii="FangSong" w:hAnsi="FangSong" w:eastAsia="FangSong" w:cs="FangSong"/>
          <w:b/>
          <w:bCs/>
          <w:color w:val="1E386B" w:themeColor="accent1" w:themeShade="80"/>
          <w:sz w:val="24"/>
          <w:szCs w:val="24"/>
        </w:rPr>
        <w:t>www.visaforchina.cn</w:t>
      </w:r>
      <w:r>
        <w:rPr>
          <w:rFonts w:hint="eastAsia" w:ascii="FangSong" w:hAnsi="FangSong" w:eastAsia="FangSong" w:cs="FangSong"/>
          <w:b w:val="0"/>
          <w:bCs w:val="0"/>
          <w:sz w:val="24"/>
          <w:szCs w:val="24"/>
        </w:rPr>
        <w:t>選擇澳門簽證中心，完成</w:t>
      </w:r>
      <w:r>
        <w:rPr>
          <w:rFonts w:hint="eastAsia" w:ascii="FangSong" w:hAnsi="FangSong" w:eastAsia="FangSong" w:cs="FangSong"/>
          <w:b/>
          <w:bCs/>
          <w:color w:val="1E386B" w:themeColor="accent1" w:themeShade="80"/>
          <w:sz w:val="24"/>
          <w:szCs w:val="24"/>
        </w:rPr>
        <w:t>線上填表並上傳簽證申請材料</w:t>
      </w:r>
      <w:r>
        <w:rPr>
          <w:rFonts w:hint="eastAsia" w:ascii="FangSong" w:hAnsi="FangSong" w:eastAsia="FangSong" w:cs="FangSong"/>
          <w:b w:val="0"/>
          <w:bCs w:val="0"/>
          <w:sz w:val="24"/>
          <w:szCs w:val="24"/>
        </w:rPr>
        <w:t>（不含申請中國香港簽證）。</w:t>
      </w:r>
    </w:p>
    <w:p w14:paraId="171AE73C">
      <w:pPr>
        <w:ind w:firstLine="482" w:firstLineChars="200"/>
        <w:rPr>
          <w:rFonts w:hint="eastAsia" w:ascii="FangSong" w:hAnsi="FangSong" w:eastAsia="FangSong" w:cs="FangSong"/>
          <w:b w:val="0"/>
          <w:bCs w:val="0"/>
          <w:sz w:val="24"/>
          <w:szCs w:val="24"/>
        </w:rPr>
      </w:pPr>
      <w:r>
        <w:rPr>
          <w:rFonts w:hint="eastAsia" w:ascii="FangSong" w:hAnsi="FangSong" w:eastAsia="FangSong" w:cs="FangSong"/>
          <w:b/>
          <w:bCs/>
          <w:color w:val="3B5F21" w:themeColor="accent4" w:themeShade="80"/>
          <w:sz w:val="24"/>
          <w:szCs w:val="24"/>
          <w:u w:val="single"/>
        </w:rPr>
        <w:t>溫馨提示</w:t>
      </w:r>
      <w:r>
        <w:rPr>
          <w:rFonts w:hint="eastAsia" w:ascii="FangSong" w:hAnsi="FangSong" w:eastAsia="FangSong" w:cs="FangSong"/>
          <w:b/>
          <w:bCs/>
          <w:color w:val="3B5F21" w:themeColor="accent4" w:themeShade="80"/>
          <w:sz w:val="24"/>
          <w:szCs w:val="24"/>
        </w:rPr>
        <w:t>：</w:t>
      </w:r>
      <w:r>
        <w:rPr>
          <w:rFonts w:hint="eastAsia" w:ascii="FangSong" w:hAnsi="FangSong" w:eastAsia="FangSong" w:cs="FangSong"/>
          <w:b w:val="0"/>
          <w:bCs w:val="0"/>
          <w:sz w:val="24"/>
          <w:szCs w:val="24"/>
        </w:rPr>
        <w:t>完成線上申請並取得</w:t>
      </w:r>
      <w:r>
        <w:rPr>
          <w:rFonts w:hint="eastAsia" w:ascii="FangSong" w:hAnsi="FangSong" w:eastAsia="FangSong" w:cs="FangSong"/>
          <w:b w:val="0"/>
          <w:bCs w:val="0"/>
          <w:color w:val="auto"/>
          <w:sz w:val="24"/>
          <w:szCs w:val="24"/>
        </w:rPr>
        <w:t>《簽證申請憑證》，</w:t>
      </w:r>
      <w:r>
        <w:rPr>
          <w:rFonts w:hint="eastAsia" w:ascii="FangSong" w:hAnsi="FangSong" w:eastAsia="FangSong" w:cs="FangSong"/>
          <w:b w:val="0"/>
          <w:bCs w:val="0"/>
          <w:sz w:val="24"/>
          <w:szCs w:val="24"/>
        </w:rPr>
        <w:t>並不代表您已完成中國簽證申請的全部流程。</w:t>
      </w:r>
      <w:r>
        <w:rPr>
          <w:rFonts w:hint="eastAsia" w:ascii="FangSong" w:hAnsi="FangSong" w:eastAsia="FangSong" w:cs="FangSong"/>
          <w:b w:val="0"/>
          <w:bCs w:val="0"/>
          <w:sz w:val="24"/>
          <w:szCs w:val="24"/>
          <w:lang w:val="en-US" w:eastAsia="zh-CN"/>
        </w:rPr>
        <w:t>還需</w:t>
      </w:r>
      <w:r>
        <w:rPr>
          <w:rFonts w:hint="eastAsia" w:ascii="FangSong" w:hAnsi="FangSong" w:eastAsia="FangSong" w:cs="FangSong"/>
          <w:b/>
          <w:bCs/>
          <w:color w:val="1E386B" w:themeColor="accent1" w:themeShade="80"/>
          <w:sz w:val="24"/>
          <w:szCs w:val="24"/>
        </w:rPr>
        <w:t>攜帶《簽證申請憑證》及相關材料前往澳門中心進行遞交和繳費</w:t>
      </w:r>
      <w:r>
        <w:rPr>
          <w:rFonts w:hint="eastAsia" w:ascii="FangSong" w:hAnsi="FangSong" w:eastAsia="FangSong" w:cs="FangSong"/>
          <w:b w:val="0"/>
          <w:bCs w:val="0"/>
          <w:sz w:val="24"/>
          <w:szCs w:val="24"/>
        </w:rPr>
        <w:t>。在成功繳費並取得取證單後，</w:t>
      </w:r>
      <w:r>
        <w:rPr>
          <w:rFonts w:hint="eastAsia" w:ascii="FangSong" w:hAnsi="FangSong" w:eastAsia="FangSong" w:cs="FangSong"/>
          <w:b w:val="0"/>
          <w:bCs w:val="0"/>
          <w:sz w:val="24"/>
          <w:szCs w:val="24"/>
          <w:lang w:val="en-US" w:eastAsia="zh-CN"/>
        </w:rPr>
        <w:t>等候簽證審批</w:t>
      </w:r>
      <w:r>
        <w:rPr>
          <w:rFonts w:hint="eastAsia" w:ascii="FangSong" w:hAnsi="FangSong" w:eastAsia="FangSong" w:cs="FangSong"/>
          <w:b w:val="0"/>
          <w:bCs w:val="0"/>
          <w:sz w:val="24"/>
          <w:szCs w:val="24"/>
        </w:rPr>
        <w:t>。請您務必按照取證單上預計的取證日期前往澳門中心諮詢並領取證件。</w:t>
      </w:r>
    </w:p>
    <w:p w14:paraId="07447C66">
      <w:pPr>
        <w:ind w:firstLine="482" w:firstLineChars="200"/>
        <w:rPr>
          <w:rFonts w:hint="eastAsia" w:ascii="FangSong" w:hAnsi="FangSong" w:eastAsia="FangSong" w:cs="FangSong"/>
          <w:b w:val="0"/>
          <w:bCs w:val="0"/>
          <w:color w:val="FF0000"/>
          <w:sz w:val="24"/>
          <w:szCs w:val="24"/>
        </w:rPr>
      </w:pPr>
      <w:r>
        <w:rPr>
          <w:rFonts w:hint="eastAsia" w:ascii="FangSong" w:hAnsi="FangSong" w:eastAsia="FangSong" w:cs="FangSong"/>
          <w:b/>
          <w:bCs/>
          <w:color w:val="FF0000"/>
          <w:sz w:val="24"/>
          <w:szCs w:val="24"/>
        </w:rPr>
        <w:t>線上申請步驟</w:t>
      </w:r>
      <w:r>
        <w:rPr>
          <w:rFonts w:hint="eastAsia" w:ascii="FangSong" w:hAnsi="FangSong" w:eastAsia="FangSong" w:cs="FangSong"/>
          <w:b w:val="0"/>
          <w:bCs w:val="0"/>
          <w:color w:val="FF0000"/>
          <w:sz w:val="24"/>
          <w:szCs w:val="24"/>
        </w:rPr>
        <w:t>：</w:t>
      </w:r>
    </w:p>
    <w:p w14:paraId="3707D858">
      <w:pPr>
        <w:ind w:firstLine="482" w:firstLineChars="200"/>
        <w:rPr>
          <w:rFonts w:hint="eastAsia" w:ascii="FangSong" w:hAnsi="FangSong" w:eastAsia="FangSong" w:cs="FangSong"/>
          <w:b w:val="0"/>
          <w:bCs w:val="0"/>
          <w:sz w:val="24"/>
          <w:szCs w:val="24"/>
        </w:rPr>
      </w:pPr>
      <w:r>
        <w:rPr>
          <w:rFonts w:hint="eastAsia" w:ascii="FangSong" w:hAnsi="FangSong" w:eastAsia="FangSong" w:cs="FangSong"/>
          <w:b/>
          <w:bCs/>
          <w:color w:val="FF0000"/>
          <w:sz w:val="24"/>
          <w:szCs w:val="24"/>
        </w:rPr>
        <w:t>第一步：</w:t>
      </w:r>
      <w:r>
        <w:rPr>
          <w:rFonts w:hint="eastAsia" w:ascii="FangSong" w:hAnsi="FangSong" w:eastAsia="FangSong" w:cs="FangSong"/>
          <w:b w:val="0"/>
          <w:bCs w:val="0"/>
          <w:sz w:val="24"/>
          <w:szCs w:val="24"/>
        </w:rPr>
        <w:t>請按照您申請的簽證種類，提前準備相關簽證申請材料。</w:t>
      </w:r>
    </w:p>
    <w:p w14:paraId="31D0D239">
      <w:pPr>
        <w:ind w:firstLine="482" w:firstLineChars="200"/>
        <w:rPr>
          <w:rFonts w:hint="eastAsia" w:ascii="FangSong" w:hAnsi="FangSong" w:eastAsia="FangSong" w:cs="FangSong"/>
          <w:b w:val="0"/>
          <w:bCs w:val="0"/>
          <w:sz w:val="24"/>
          <w:szCs w:val="24"/>
        </w:rPr>
      </w:pPr>
      <w:r>
        <w:rPr>
          <w:rFonts w:hint="eastAsia" w:ascii="FangSong" w:hAnsi="FangSong" w:eastAsia="FangSong" w:cs="FangSong"/>
          <w:b/>
          <w:bCs/>
          <w:color w:val="FF0000"/>
          <w:sz w:val="24"/>
          <w:szCs w:val="24"/>
        </w:rPr>
        <w:t>第二步：</w:t>
      </w:r>
      <w:r>
        <w:rPr>
          <w:rFonts w:hint="eastAsia" w:ascii="FangSong" w:hAnsi="FangSong" w:eastAsia="FangSong" w:cs="FangSong"/>
          <w:b w:val="0"/>
          <w:bCs w:val="0"/>
          <w:sz w:val="24"/>
          <w:szCs w:val="24"/>
        </w:rPr>
        <w:t>請您登錄網址</w:t>
      </w:r>
      <w:r>
        <w:rPr>
          <w:rFonts w:hint="eastAsia" w:ascii="FangSong" w:hAnsi="FangSong" w:eastAsia="FangSong" w:cs="FangSong"/>
          <w:b/>
          <w:bCs/>
          <w:color w:val="1E386B" w:themeColor="accent1" w:themeShade="80"/>
          <w:sz w:val="24"/>
          <w:szCs w:val="24"/>
        </w:rPr>
        <w:t>www.visaforchina.cn</w:t>
      </w:r>
      <w:r>
        <w:rPr>
          <w:rFonts w:hint="eastAsia" w:ascii="FangSong" w:hAnsi="FangSong" w:eastAsia="FangSong" w:cs="FangSong"/>
          <w:b w:val="0"/>
          <w:bCs w:val="0"/>
          <w:sz w:val="24"/>
          <w:szCs w:val="24"/>
        </w:rPr>
        <w:t>完成線上填寫《簽證申請表》並上傳材料，提交線上申請。</w:t>
      </w:r>
    </w:p>
    <w:p w14:paraId="3B053DFB">
      <w:pPr>
        <w:ind w:firstLine="482" w:firstLineChars="200"/>
        <w:rPr>
          <w:rFonts w:hint="eastAsia" w:ascii="FangSong" w:hAnsi="FangSong" w:eastAsia="FangSong" w:cs="FangSong"/>
          <w:b w:val="0"/>
          <w:bCs w:val="0"/>
          <w:sz w:val="24"/>
          <w:szCs w:val="24"/>
        </w:rPr>
      </w:pPr>
      <w:r>
        <w:rPr>
          <w:rFonts w:hint="eastAsia" w:ascii="FangSong" w:hAnsi="FangSong" w:eastAsia="FangSong" w:cs="FangSong"/>
          <w:b/>
          <w:bCs/>
          <w:color w:val="3B5F21" w:themeColor="accent4" w:themeShade="80"/>
          <w:sz w:val="24"/>
          <w:szCs w:val="24"/>
          <w:u w:val="single"/>
        </w:rPr>
        <w:t>特別提示：</w:t>
      </w:r>
      <w:r>
        <w:rPr>
          <w:rFonts w:hint="eastAsia" w:ascii="FangSong" w:hAnsi="FangSong" w:eastAsia="FangSong" w:cs="FangSong"/>
          <w:b w:val="0"/>
          <w:bCs w:val="0"/>
          <w:sz w:val="24"/>
          <w:szCs w:val="24"/>
        </w:rPr>
        <w:t>線上申請提交後，外交部駐澳門公署或澳門中國簽證申請服務中心可能隨時回饋需要您提供進一步材料，請前往“</w:t>
      </w:r>
      <w:r>
        <w:rPr>
          <w:rFonts w:hint="eastAsia" w:ascii="FangSong" w:hAnsi="FangSong" w:eastAsia="FangSong" w:cs="FangSong"/>
          <w:b/>
          <w:bCs/>
          <w:color w:val="1E386B" w:themeColor="accent1" w:themeShade="80"/>
          <w:sz w:val="24"/>
          <w:szCs w:val="24"/>
        </w:rPr>
        <w:t>申請進度查詢</w:t>
      </w:r>
      <w:r>
        <w:rPr>
          <w:rFonts w:hint="eastAsia" w:ascii="FangSong" w:hAnsi="FangSong" w:eastAsia="FangSong" w:cs="FangSong"/>
          <w:b w:val="0"/>
          <w:bCs w:val="0"/>
          <w:sz w:val="24"/>
          <w:szCs w:val="24"/>
        </w:rPr>
        <w:t>”及時瞭解申請辦理進度。</w:t>
      </w:r>
    </w:p>
    <w:p w14:paraId="342B40A5">
      <w:pPr>
        <w:ind w:firstLine="482" w:firstLineChars="200"/>
        <w:rPr>
          <w:rFonts w:hint="eastAsia" w:ascii="FangSong" w:hAnsi="FangSong" w:eastAsia="FangSong" w:cs="FangSong"/>
          <w:b w:val="0"/>
          <w:bCs w:val="0"/>
          <w:sz w:val="24"/>
          <w:szCs w:val="24"/>
        </w:rPr>
      </w:pPr>
      <w:r>
        <w:rPr>
          <w:rFonts w:hint="eastAsia" w:ascii="FangSong" w:hAnsi="FangSong" w:eastAsia="FangSong" w:cs="FangSong"/>
          <w:b/>
          <w:bCs/>
          <w:color w:val="FF0000"/>
          <w:sz w:val="24"/>
          <w:szCs w:val="24"/>
        </w:rPr>
        <w:t>第三步：</w:t>
      </w:r>
      <w:r>
        <w:rPr>
          <w:rFonts w:hint="eastAsia" w:ascii="FangSong" w:hAnsi="FangSong" w:eastAsia="FangSong" w:cs="FangSong"/>
          <w:b w:val="0"/>
          <w:bCs w:val="0"/>
          <w:sz w:val="24"/>
          <w:szCs w:val="24"/>
        </w:rPr>
        <w:t>當申請狀態為“</w:t>
      </w:r>
      <w:r>
        <w:rPr>
          <w:rFonts w:hint="eastAsia" w:ascii="FangSong" w:hAnsi="FangSong" w:eastAsia="FangSong" w:cs="FangSong"/>
          <w:b/>
          <w:bCs/>
          <w:color w:val="1E386B" w:themeColor="accent1" w:themeShade="80"/>
          <w:sz w:val="24"/>
          <w:szCs w:val="24"/>
        </w:rPr>
        <w:t>待遞交護照</w:t>
      </w:r>
      <w:r>
        <w:rPr>
          <w:rFonts w:hint="eastAsia" w:ascii="FangSong" w:hAnsi="FangSong" w:eastAsia="FangSong" w:cs="FangSong"/>
          <w:b w:val="0"/>
          <w:bCs w:val="0"/>
          <w:sz w:val="24"/>
          <w:szCs w:val="24"/>
        </w:rPr>
        <w:t>”時，</w:t>
      </w:r>
      <w:r>
        <w:rPr>
          <w:rFonts w:hint="eastAsia" w:ascii="FangSong" w:hAnsi="FangSong" w:eastAsia="FangSong" w:cs="FangSong"/>
          <w:b w:val="0"/>
          <w:bCs w:val="0"/>
          <w:i w:val="0"/>
          <w:iCs w:val="0"/>
          <w:sz w:val="24"/>
          <w:szCs w:val="24"/>
          <w:u w:val="none"/>
        </w:rPr>
        <w:t>請您攜帶</w:t>
      </w:r>
      <w:r>
        <w:rPr>
          <w:rFonts w:hint="eastAsia" w:ascii="FangSong" w:hAnsi="FangSong" w:eastAsia="FangSong" w:cs="FangSong"/>
          <w:b w:val="0"/>
          <w:bCs w:val="0"/>
          <w:i/>
          <w:iCs/>
          <w:sz w:val="24"/>
          <w:szCs w:val="24"/>
          <w:u w:val="none"/>
        </w:rPr>
        <w:t>列印的《簽證申請憑證》、護照原件、證件照1張（6個月內、免冠、白底彩色、1.5寸、不可佩戴飾品）、列印並簽字確認的《簽證申請表》首頁和最後一頁、《簽證類型及材料清單》中要求提交原件的材料及其他相關材料（例如藍卡、逗留許可、澳門永久/非永久居民身份證、雇主擔保函、公司信、出生證、結婚證</w:t>
      </w:r>
      <w:r>
        <w:rPr>
          <w:rFonts w:hint="eastAsia" w:ascii="FangSong" w:hAnsi="FangSong" w:eastAsia="FangSong" w:cs="FangSong"/>
          <w:b w:val="0"/>
          <w:bCs w:val="0"/>
          <w:i/>
          <w:iCs/>
          <w:sz w:val="24"/>
          <w:szCs w:val="24"/>
          <w:u w:val="none"/>
          <w:lang w:eastAsia="zh-CN"/>
        </w:rPr>
        <w:t>、</w:t>
      </w:r>
      <w:r>
        <w:rPr>
          <w:rFonts w:hint="eastAsia" w:ascii="FangSong" w:hAnsi="FangSong" w:eastAsia="FangSong" w:cs="FangSong"/>
          <w:b w:val="0"/>
          <w:bCs w:val="0"/>
          <w:i/>
          <w:iCs/>
          <w:sz w:val="24"/>
          <w:szCs w:val="24"/>
          <w:u w:val="none"/>
          <w:lang w:val="en-US" w:eastAsia="zh-CN"/>
        </w:rPr>
        <w:t>中英文版工作許可通知、邀請函</w:t>
      </w:r>
      <w:r>
        <w:rPr>
          <w:rFonts w:hint="eastAsia" w:ascii="FangSong" w:hAnsi="FangSong" w:eastAsia="FangSong" w:cs="FangSong"/>
          <w:b w:val="0"/>
          <w:bCs w:val="0"/>
          <w:i/>
          <w:iCs/>
          <w:sz w:val="24"/>
          <w:szCs w:val="24"/>
          <w:u w:val="none"/>
        </w:rPr>
        <w:t>等</w:t>
      </w:r>
      <w:r>
        <w:rPr>
          <w:rFonts w:hint="eastAsia" w:ascii="FangSong" w:hAnsi="FangSong" w:eastAsia="FangSong" w:cs="FangSong"/>
          <w:b w:val="0"/>
          <w:bCs w:val="0"/>
          <w:i/>
          <w:iCs/>
          <w:sz w:val="24"/>
          <w:szCs w:val="24"/>
          <w:u w:val="none"/>
        </w:rPr>
        <w:t>）</w:t>
      </w:r>
      <w:r>
        <w:rPr>
          <w:rFonts w:hint="eastAsia" w:ascii="FangSong" w:hAnsi="FangSong" w:eastAsia="FangSong" w:cs="FangSong"/>
          <w:b w:val="0"/>
          <w:bCs w:val="0"/>
          <w:sz w:val="24"/>
          <w:szCs w:val="24"/>
        </w:rPr>
        <w:t>，於工作日9:00-15:00到澳門簽證中心遞交材料、採集生物資訊並繳費。</w:t>
      </w:r>
    </w:p>
    <w:p w14:paraId="0556F80C">
      <w:pPr>
        <w:ind w:firstLine="482" w:firstLineChars="200"/>
        <w:rPr>
          <w:rFonts w:hint="eastAsia" w:ascii="FangSong" w:hAnsi="FangSong" w:eastAsia="FangSong" w:cs="FangSong"/>
          <w:b w:val="0"/>
          <w:bCs w:val="0"/>
          <w:sz w:val="24"/>
          <w:szCs w:val="24"/>
        </w:rPr>
      </w:pPr>
      <w:r>
        <w:rPr>
          <w:rFonts w:hint="eastAsia" w:ascii="FangSong" w:hAnsi="FangSong" w:eastAsia="FangSong" w:cs="FangSong"/>
          <w:b/>
          <w:bCs/>
          <w:color w:val="3B5F21" w:themeColor="accent4" w:themeShade="80"/>
          <w:sz w:val="24"/>
          <w:szCs w:val="24"/>
          <w:u w:val="single"/>
        </w:rPr>
        <w:t>特別提示：</w:t>
      </w:r>
      <w:r>
        <w:rPr>
          <w:rFonts w:hint="eastAsia" w:ascii="FangSong" w:hAnsi="FangSong" w:eastAsia="FangSong" w:cs="FangSong"/>
          <w:b w:val="0"/>
          <w:bCs w:val="0"/>
          <w:sz w:val="24"/>
          <w:szCs w:val="24"/>
        </w:rPr>
        <w:t>遞交申請材料同時須繳納全部費用，費用包含簽證費及簽證服務費。</w:t>
      </w:r>
      <w:r>
        <w:rPr>
          <w:rFonts w:hint="eastAsia" w:ascii="FangSong" w:hAnsi="FangSong" w:eastAsia="FangSong" w:cs="FangSong"/>
          <w:b w:val="0"/>
          <w:bCs w:val="0"/>
          <w:i/>
          <w:iCs/>
          <w:sz w:val="24"/>
          <w:szCs w:val="24"/>
        </w:rPr>
        <w:t>澳門簽證申請中心不參與中國簽證的審批程式；外交部駐澳門公署根據中國有關法律和規定決定是否頒發簽證、頒發何種簽證及簽證的有效期等。如果簽證申請未被駐澳門公署批准，或被拒簽，或入境次數、有效期、停留期被更改，繳納的簽證費以實際情況為准但服務費不退還。</w:t>
      </w:r>
    </w:p>
    <w:p w14:paraId="07BA2FC6">
      <w:pPr>
        <w:ind w:firstLine="482" w:firstLineChars="200"/>
        <w:rPr>
          <w:rFonts w:hint="eastAsia" w:ascii="FangSong" w:hAnsi="FangSong" w:eastAsia="FangSong" w:cs="FangSong"/>
          <w:b w:val="0"/>
          <w:bCs w:val="0"/>
          <w:i/>
          <w:iCs/>
          <w:sz w:val="24"/>
          <w:szCs w:val="24"/>
        </w:rPr>
      </w:pPr>
      <w:r>
        <w:rPr>
          <w:rFonts w:hint="eastAsia" w:ascii="FangSong" w:hAnsi="FangSong" w:eastAsia="FangSong" w:cs="FangSong"/>
          <w:b/>
          <w:bCs/>
          <w:color w:val="FF0000"/>
          <w:sz w:val="24"/>
          <w:szCs w:val="24"/>
        </w:rPr>
        <w:t>第四步：</w:t>
      </w:r>
      <w:r>
        <w:rPr>
          <w:rFonts w:hint="eastAsia" w:ascii="FangSong" w:hAnsi="FangSong" w:eastAsia="FangSong" w:cs="FangSong"/>
          <w:b w:val="0"/>
          <w:bCs w:val="0"/>
          <w:sz w:val="24"/>
          <w:szCs w:val="24"/>
        </w:rPr>
        <w:t>請您憑遞交申請時獲發的取證單，在相應的預計取證時間到澳門簽證申請中心詢問並領取證件。</w:t>
      </w:r>
      <w:r>
        <w:rPr>
          <w:rFonts w:hint="eastAsia" w:ascii="FangSong" w:hAnsi="FangSong" w:eastAsia="FangSong" w:cs="FangSong"/>
          <w:b w:val="0"/>
          <w:bCs w:val="0"/>
          <w:i/>
          <w:iCs/>
          <w:sz w:val="24"/>
          <w:szCs w:val="24"/>
        </w:rPr>
        <w:t>若簽證官要求補充材料或申請正在審核當中，您的取證日期將會延後，請耐心等待。</w:t>
      </w:r>
    </w:p>
    <w:p w14:paraId="048B37DC">
      <w:pPr>
        <w:ind w:firstLine="480" w:firstLineChars="200"/>
        <w:rPr>
          <w:rFonts w:hint="eastAsia" w:ascii="FangSong" w:hAnsi="FangSong" w:eastAsia="FangSong" w:cs="FangSong"/>
          <w:b w:val="0"/>
          <w:bCs w:val="0"/>
          <w:sz w:val="24"/>
          <w:szCs w:val="24"/>
        </w:rPr>
      </w:pPr>
      <w:r>
        <w:rPr>
          <w:rFonts w:hint="eastAsia" w:ascii="FangSong" w:hAnsi="FangSong" w:eastAsia="FangSong" w:cs="FangSong"/>
          <w:b w:val="0"/>
          <w:bCs w:val="0"/>
          <w:sz w:val="24"/>
          <w:szCs w:val="24"/>
        </w:rPr>
        <w:t xml:space="preserve"> </w:t>
      </w:r>
      <w:r>
        <w:rPr>
          <w:rFonts w:hint="eastAsia" w:ascii="FangSong" w:hAnsi="FangSong" w:eastAsia="FangSong" w:cs="FangSong"/>
          <w:b/>
          <w:bCs/>
          <w:color w:val="3B5F21" w:themeColor="accent4" w:themeShade="80"/>
          <w:sz w:val="24"/>
          <w:szCs w:val="24"/>
          <w:u w:val="single"/>
        </w:rPr>
        <w:t>線上申請注意事項：</w:t>
      </w:r>
    </w:p>
    <w:p w14:paraId="7C3405DE">
      <w:pPr>
        <w:ind w:firstLine="480" w:firstLineChars="200"/>
        <w:rPr>
          <w:rFonts w:hint="eastAsia" w:ascii="FangSong" w:hAnsi="FangSong" w:eastAsia="FangSong" w:cs="FangSong"/>
          <w:b w:val="0"/>
          <w:bCs w:val="0"/>
          <w:sz w:val="24"/>
          <w:szCs w:val="24"/>
        </w:rPr>
      </w:pPr>
      <w:r>
        <w:rPr>
          <w:rFonts w:hint="eastAsia" w:ascii="FangSong" w:hAnsi="FangSong" w:eastAsia="FangSong" w:cs="FangSong"/>
          <w:b w:val="0"/>
          <w:bCs w:val="0"/>
          <w:sz w:val="24"/>
          <w:szCs w:val="24"/>
          <w:lang w:val="en-US" w:eastAsia="zh-CN"/>
        </w:rPr>
        <w:t>①</w:t>
      </w:r>
      <w:r>
        <w:rPr>
          <w:rFonts w:hint="eastAsia" w:ascii="FangSong" w:hAnsi="FangSong" w:eastAsia="FangSong" w:cs="FangSong"/>
          <w:b w:val="0"/>
          <w:bCs w:val="0"/>
          <w:sz w:val="24"/>
          <w:szCs w:val="24"/>
        </w:rPr>
        <w:t>須在</w:t>
      </w:r>
      <w:r>
        <w:rPr>
          <w:rFonts w:hint="eastAsia" w:ascii="FangSong" w:hAnsi="FangSong" w:eastAsia="FangSong" w:cs="FangSong"/>
          <w:b w:val="0"/>
          <w:bCs w:val="0"/>
          <w:sz w:val="24"/>
          <w:szCs w:val="24"/>
          <w:u w:val="single"/>
        </w:rPr>
        <w:t>確認費用頁面</w:t>
      </w:r>
      <w:r>
        <w:rPr>
          <w:rFonts w:hint="eastAsia" w:ascii="FangSong" w:hAnsi="FangSong" w:eastAsia="FangSong" w:cs="FangSong"/>
          <w:b w:val="0"/>
          <w:bCs w:val="0"/>
          <w:sz w:val="24"/>
          <w:szCs w:val="24"/>
        </w:rPr>
        <w:t>再次點擊</w:t>
      </w:r>
      <w:r>
        <w:rPr>
          <w:rFonts w:hint="eastAsia" w:ascii="FangSong" w:hAnsi="FangSong" w:eastAsia="FangSong" w:cs="FangSong"/>
          <w:b/>
          <w:bCs/>
          <w:color w:val="1E386B" w:themeColor="accent1" w:themeShade="80"/>
          <w:sz w:val="24"/>
          <w:szCs w:val="24"/>
        </w:rPr>
        <w:t>提交/Submit</w:t>
      </w:r>
      <w:r>
        <w:rPr>
          <w:rFonts w:hint="eastAsia" w:ascii="FangSong" w:hAnsi="FangSong" w:eastAsia="FangSong" w:cs="FangSong"/>
          <w:b w:val="0"/>
          <w:bCs w:val="0"/>
          <w:sz w:val="24"/>
          <w:szCs w:val="24"/>
        </w:rPr>
        <w:t>按鈕，否則狀態為</w:t>
      </w:r>
      <w:r>
        <w:rPr>
          <w:rFonts w:hint="eastAsia" w:ascii="FangSong" w:hAnsi="FangSong" w:eastAsia="FangSong" w:cs="FangSong"/>
          <w:b/>
          <w:bCs/>
          <w:color w:val="1E386B" w:themeColor="accent1" w:themeShade="80"/>
          <w:sz w:val="24"/>
          <w:szCs w:val="24"/>
        </w:rPr>
        <w:t>PENDING</w:t>
      </w:r>
      <w:r>
        <w:rPr>
          <w:rFonts w:hint="eastAsia" w:ascii="FangSong" w:hAnsi="FangSong" w:eastAsia="FangSong" w:cs="FangSong"/>
          <w:b w:val="0"/>
          <w:bCs w:val="0"/>
          <w:sz w:val="24"/>
          <w:szCs w:val="24"/>
        </w:rPr>
        <w:t>。</w:t>
      </w:r>
    </w:p>
    <w:p w14:paraId="53FB1329">
      <w:pPr>
        <w:ind w:firstLine="480" w:firstLineChars="200"/>
        <w:rPr>
          <w:rFonts w:hint="eastAsia" w:ascii="FangSong" w:hAnsi="FangSong" w:eastAsia="FangSong" w:cs="FangSong"/>
          <w:b w:val="0"/>
          <w:bCs w:val="0"/>
          <w:sz w:val="24"/>
          <w:szCs w:val="24"/>
          <w:lang w:eastAsia="zh-CN"/>
        </w:rPr>
      </w:pPr>
      <w:r>
        <w:rPr>
          <w:rFonts w:hint="eastAsia" w:ascii="FangSong" w:hAnsi="FangSong" w:eastAsia="FangSong" w:cs="FangSong"/>
          <w:b w:val="0"/>
          <w:bCs w:val="0"/>
          <w:sz w:val="24"/>
          <w:szCs w:val="24"/>
          <w:lang w:val="en-US" w:eastAsia="zh-CN"/>
        </w:rPr>
        <w:t>②</w:t>
      </w:r>
      <w:r>
        <w:rPr>
          <w:rFonts w:hint="eastAsia" w:ascii="FangSong" w:hAnsi="FangSong" w:eastAsia="FangSong" w:cs="FangSong"/>
          <w:b w:val="0"/>
          <w:bCs w:val="0"/>
          <w:sz w:val="24"/>
          <w:szCs w:val="24"/>
        </w:rPr>
        <w:t>線上支付暫未開通，請在申請線上通過審核後，前往簽證中心遞交材料時交費</w:t>
      </w:r>
      <w:r>
        <w:rPr>
          <w:rFonts w:hint="eastAsia" w:ascii="FangSong" w:hAnsi="FangSong" w:eastAsia="FangSong" w:cs="FangSong"/>
          <w:b w:val="0"/>
          <w:bCs w:val="0"/>
          <w:sz w:val="24"/>
          <w:szCs w:val="24"/>
          <w:lang w:eastAsia="zh-CN"/>
        </w:rPr>
        <w:t>。</w:t>
      </w:r>
    </w:p>
    <w:p w14:paraId="78DE2AE3">
      <w:pPr>
        <w:ind w:firstLine="482" w:firstLineChars="200"/>
        <w:rPr>
          <w:rFonts w:hint="eastAsia" w:ascii="FangSong" w:hAnsi="FangSong" w:eastAsia="FangSong" w:cs="FangSong"/>
          <w:b/>
          <w:bCs/>
          <w:color w:val="3B5F21" w:themeColor="accent4" w:themeShade="80"/>
          <w:sz w:val="24"/>
          <w:szCs w:val="24"/>
          <w:u w:val="single"/>
        </w:rPr>
      </w:pPr>
      <w:r>
        <w:rPr>
          <w:rFonts w:hint="eastAsia" w:ascii="FangSong" w:hAnsi="FangSong" w:eastAsia="FangSong" w:cs="FangSong"/>
          <w:b/>
          <w:bCs/>
          <w:color w:val="3B5F21" w:themeColor="accent4" w:themeShade="80"/>
          <w:sz w:val="24"/>
          <w:szCs w:val="24"/>
          <w:u w:val="single"/>
        </w:rPr>
        <w:t>您可以登錄您的帳號查詢申請狀態：</w:t>
      </w:r>
    </w:p>
    <w:p w14:paraId="3520FDC8">
      <w:pPr>
        <w:ind w:firstLine="480" w:firstLineChars="200"/>
        <w:rPr>
          <w:rFonts w:hint="eastAsia" w:ascii="FangSong" w:hAnsi="FangSong" w:eastAsia="FangSong" w:cs="FangSong"/>
          <w:b w:val="0"/>
          <w:bCs w:val="0"/>
          <w:sz w:val="24"/>
          <w:szCs w:val="24"/>
        </w:rPr>
      </w:pPr>
      <w:r>
        <w:rPr>
          <w:rFonts w:hint="eastAsia" w:ascii="FangSong" w:hAnsi="FangSong" w:eastAsia="FangSong" w:cs="FangSong"/>
          <w:b w:val="0"/>
          <w:bCs w:val="0"/>
          <w:sz w:val="24"/>
          <w:szCs w:val="24"/>
          <w:lang w:val="en-US" w:eastAsia="zh-CN"/>
        </w:rPr>
        <w:t>①</w:t>
      </w:r>
      <w:r>
        <w:rPr>
          <w:rFonts w:hint="eastAsia" w:ascii="FangSong" w:hAnsi="FangSong" w:eastAsia="FangSong" w:cs="FangSong"/>
          <w:b w:val="0"/>
          <w:bCs w:val="0"/>
          <w:sz w:val="24"/>
          <w:szCs w:val="24"/>
        </w:rPr>
        <w:t>您可能收到郵件要求</w:t>
      </w:r>
      <w:r>
        <w:rPr>
          <w:rFonts w:hint="eastAsia" w:ascii="FangSong" w:hAnsi="FangSong" w:eastAsia="FangSong" w:cs="FangSong"/>
          <w:b w:val="0"/>
          <w:bCs w:val="0"/>
          <w:sz w:val="24"/>
          <w:szCs w:val="24"/>
          <w:u w:val="single"/>
        </w:rPr>
        <w:t>提供其他材料或做修改</w:t>
      </w:r>
      <w:r>
        <w:rPr>
          <w:rFonts w:hint="eastAsia" w:ascii="FangSong" w:hAnsi="FangSong" w:eastAsia="FangSong" w:cs="FangSong"/>
          <w:b w:val="0"/>
          <w:bCs w:val="0"/>
          <w:sz w:val="24"/>
          <w:szCs w:val="24"/>
        </w:rPr>
        <w:t>，此時申請狀態為“</w:t>
      </w:r>
      <w:r>
        <w:rPr>
          <w:rFonts w:hint="eastAsia" w:ascii="FangSong" w:hAnsi="FangSong" w:eastAsia="FangSong" w:cs="FangSong"/>
          <w:b/>
          <w:bCs/>
          <w:color w:val="1E386B" w:themeColor="accent1" w:themeShade="80"/>
          <w:sz w:val="24"/>
          <w:szCs w:val="24"/>
        </w:rPr>
        <w:t>Rejected</w:t>
      </w:r>
      <w:r>
        <w:rPr>
          <w:rFonts w:hint="eastAsia" w:ascii="FangSong" w:hAnsi="FangSong" w:eastAsia="FangSong" w:cs="FangSong"/>
          <w:b w:val="0"/>
          <w:bCs w:val="0"/>
          <w:sz w:val="24"/>
          <w:szCs w:val="24"/>
        </w:rPr>
        <w:t>”"或“</w:t>
      </w:r>
      <w:r>
        <w:rPr>
          <w:rFonts w:hint="eastAsia" w:ascii="FangSong" w:hAnsi="FangSong" w:eastAsia="FangSong" w:cs="FangSong"/>
          <w:b/>
          <w:bCs/>
          <w:color w:val="1E386B" w:themeColor="accent1" w:themeShade="80"/>
          <w:sz w:val="24"/>
          <w:szCs w:val="24"/>
        </w:rPr>
        <w:t>駁回</w:t>
      </w:r>
      <w:r>
        <w:rPr>
          <w:rFonts w:hint="eastAsia" w:ascii="FangSong" w:hAnsi="FangSong" w:eastAsia="FangSong" w:cs="FangSong"/>
          <w:b w:val="0"/>
          <w:bCs w:val="0"/>
          <w:sz w:val="24"/>
          <w:szCs w:val="24"/>
        </w:rPr>
        <w:t>”。</w:t>
      </w:r>
    </w:p>
    <w:p w14:paraId="083CCBCE">
      <w:pPr>
        <w:ind w:firstLine="480" w:firstLineChars="200"/>
        <w:rPr>
          <w:rFonts w:hint="eastAsia" w:ascii="FangSong" w:hAnsi="FangSong" w:eastAsia="FangSong" w:cs="FangSong"/>
          <w:b w:val="0"/>
          <w:bCs w:val="0"/>
          <w:sz w:val="24"/>
          <w:szCs w:val="24"/>
        </w:rPr>
      </w:pPr>
      <w:r>
        <w:rPr>
          <w:rFonts w:hint="eastAsia" w:ascii="FangSong" w:hAnsi="FangSong" w:eastAsia="FangSong" w:cs="FangSong"/>
          <w:b w:val="0"/>
          <w:bCs w:val="0"/>
          <w:sz w:val="24"/>
          <w:szCs w:val="24"/>
          <w:lang w:val="en-US" w:eastAsia="zh-CN"/>
        </w:rPr>
        <w:t>②</w:t>
      </w:r>
      <w:r>
        <w:rPr>
          <w:rFonts w:hint="eastAsia" w:ascii="FangSong" w:hAnsi="FangSong" w:eastAsia="FangSong" w:cs="FangSong"/>
          <w:b w:val="0"/>
          <w:bCs w:val="0"/>
          <w:sz w:val="24"/>
          <w:szCs w:val="24"/>
        </w:rPr>
        <w:t>您可能收到郵件表示申請已經通過審核，此時申請狀態為“</w:t>
      </w:r>
      <w:r>
        <w:rPr>
          <w:rFonts w:hint="eastAsia" w:ascii="FangSong" w:hAnsi="FangSong" w:eastAsia="FangSong" w:cs="FangSong"/>
          <w:b/>
          <w:bCs/>
          <w:color w:val="1E386B" w:themeColor="accent1" w:themeShade="80"/>
          <w:sz w:val="24"/>
          <w:szCs w:val="24"/>
        </w:rPr>
        <w:t>Approved</w:t>
      </w:r>
      <w:r>
        <w:rPr>
          <w:rFonts w:hint="eastAsia" w:ascii="FangSong" w:hAnsi="FangSong" w:eastAsia="FangSong" w:cs="FangSong"/>
          <w:b w:val="0"/>
          <w:bCs w:val="0"/>
          <w:sz w:val="24"/>
          <w:szCs w:val="24"/>
        </w:rPr>
        <w:t>”或“</w:t>
      </w:r>
      <w:r>
        <w:rPr>
          <w:rFonts w:hint="eastAsia" w:ascii="FangSong" w:hAnsi="FangSong" w:eastAsia="FangSong" w:cs="FangSong"/>
          <w:b/>
          <w:bCs/>
          <w:color w:val="1E386B" w:themeColor="accent1" w:themeShade="80"/>
          <w:sz w:val="24"/>
          <w:szCs w:val="24"/>
        </w:rPr>
        <w:t>通過</w:t>
      </w:r>
      <w:r>
        <w:rPr>
          <w:rFonts w:hint="eastAsia" w:ascii="FangSong" w:hAnsi="FangSong" w:eastAsia="FangSong" w:cs="FangSong"/>
          <w:b w:val="0"/>
          <w:bCs w:val="0"/>
          <w:sz w:val="24"/>
          <w:szCs w:val="24"/>
        </w:rPr>
        <w:t>”，請列印郵件附件《</w:t>
      </w:r>
      <w:r>
        <w:rPr>
          <w:rFonts w:hint="eastAsia" w:ascii="FangSong" w:hAnsi="FangSong" w:eastAsia="FangSong" w:cs="FangSong"/>
          <w:b/>
          <w:bCs/>
          <w:color w:val="1E386B" w:themeColor="accent1" w:themeShade="80"/>
          <w:sz w:val="24"/>
          <w:szCs w:val="24"/>
        </w:rPr>
        <w:t>簽證申請憑證</w:t>
      </w:r>
      <w:r>
        <w:rPr>
          <w:rFonts w:hint="eastAsia" w:ascii="FangSong" w:hAnsi="FangSong" w:eastAsia="FangSong" w:cs="FangSong"/>
          <w:b w:val="0"/>
          <w:bCs w:val="0"/>
          <w:sz w:val="24"/>
          <w:szCs w:val="24"/>
        </w:rPr>
        <w:t>》並與《</w:t>
      </w:r>
      <w:r>
        <w:rPr>
          <w:rFonts w:hint="eastAsia" w:ascii="FangSong" w:hAnsi="FangSong" w:eastAsia="FangSong" w:cs="FangSong"/>
          <w:b/>
          <w:bCs/>
          <w:color w:val="1E386B" w:themeColor="accent1" w:themeShade="80"/>
          <w:sz w:val="24"/>
          <w:szCs w:val="24"/>
        </w:rPr>
        <w:t>簽證類型及材料清單</w:t>
      </w:r>
      <w:r>
        <w:rPr>
          <w:rFonts w:hint="eastAsia" w:ascii="FangSong" w:hAnsi="FangSong" w:eastAsia="FangSong" w:cs="FangSong"/>
          <w:b w:val="0"/>
          <w:bCs w:val="0"/>
          <w:sz w:val="24"/>
          <w:szCs w:val="24"/>
        </w:rPr>
        <w:t>》中要求提交原件的材料及其他相關材料一起攜帶至中心繳費。</w:t>
      </w:r>
    </w:p>
    <w:p w14:paraId="18841102">
      <w:pPr>
        <w:rPr>
          <w:rFonts w:hint="eastAsia" w:ascii="FangSong" w:hAnsi="FangSong" w:eastAsia="FangSong" w:cs="FangSong"/>
          <w:b w:val="0"/>
          <w:bCs w:val="0"/>
          <w:sz w:val="24"/>
          <w:szCs w:val="24"/>
        </w:rPr>
      </w:pPr>
    </w:p>
    <w:p w14:paraId="19399D59">
      <w:pPr>
        <w:tabs>
          <w:tab w:val="left" w:pos="1099"/>
        </w:tabs>
        <w:jc w:val="right"/>
        <w:rPr>
          <w:rFonts w:hint="eastAsia" w:ascii="FangSong" w:hAnsi="FangSong" w:eastAsia="FangSong" w:cs="FangSong"/>
          <w:b/>
          <w:bCs/>
          <w:sz w:val="24"/>
          <w:szCs w:val="24"/>
          <w:lang w:val="en-US" w:eastAsia="zh-CN"/>
        </w:rPr>
      </w:pPr>
      <w:bookmarkStart w:id="0" w:name="_GoBack"/>
      <w:bookmarkEnd w:id="0"/>
      <w:r>
        <w:drawing>
          <wp:anchor distT="0" distB="0" distL="114300" distR="114300" simplePos="0" relativeHeight="251659264" behindDoc="0" locked="0" layoutInCell="1" allowOverlap="1">
            <wp:simplePos x="0" y="0"/>
            <wp:positionH relativeFrom="margin">
              <wp:posOffset>3052445</wp:posOffset>
            </wp:positionH>
            <wp:positionV relativeFrom="margin">
              <wp:posOffset>7780020</wp:posOffset>
            </wp:positionV>
            <wp:extent cx="2900045" cy="1719580"/>
            <wp:effectExtent l="0" t="0" r="14605" b="13970"/>
            <wp:wrapSquare wrapText="bothSides"/>
            <wp:docPr id="2" name="图片 2" descr="\\192.168.0.6\企业发展部\2011年度\框架合同\最新更新\附件二 商标图样\海外中心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92.168.0.6\企业发展部\2011年度\框架合同\最新更新\附件二 商标图样\海外中心LOGO (1).jpg"/>
                    <pic:cNvPicPr>
                      <a:picLocks noChangeAspect="1" noChangeArrowheads="1"/>
                    </pic:cNvPicPr>
                  </pic:nvPicPr>
                  <pic:blipFill>
                    <a:blip r:embed="rId4"/>
                    <a:srcRect/>
                    <a:stretch>
                      <a:fillRect/>
                    </a:stretch>
                  </pic:blipFill>
                  <pic:spPr>
                    <a:xfrm>
                      <a:off x="0" y="0"/>
                      <a:ext cx="2900045" cy="1719580"/>
                    </a:xfrm>
                    <a:prstGeom prst="rect">
                      <a:avLst/>
                    </a:prstGeom>
                    <a:noFill/>
                    <a:ln w="9525">
                      <a:noFill/>
                      <a:miter lim="800000"/>
                      <a:headEnd/>
                      <a:tailEnd/>
                    </a:ln>
                  </pic:spPr>
                </pic:pic>
              </a:graphicData>
            </a:graphic>
          </wp:anchor>
        </w:drawing>
      </w:r>
    </w:p>
    <w:sectPr>
      <w:pgSz w:w="11906" w:h="16838"/>
      <w:pgMar w:top="1020" w:right="1066" w:bottom="698" w:left="11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外交粗仿宋">
    <w:panose1 w:val="03000509000000000000"/>
    <w:charset w:val="86"/>
    <w:family w:val="auto"/>
    <w:pitch w:val="default"/>
    <w:sig w:usb0="00000001" w:usb1="080E0000" w:usb2="00000000" w:usb3="00000000" w:csb0="00040000" w:csb1="00000000"/>
  </w:font>
  <w:font w:name="外交小标宋">
    <w:panose1 w:val="03000509000000000000"/>
    <w:charset w:val="86"/>
    <w:family w:val="auto"/>
    <w:pitch w:val="default"/>
    <w:sig w:usb0="00000001" w:usb1="080E0000" w:usb2="00000000" w:usb3="00000000" w:csb0="00040000" w:csb1="00000000"/>
  </w:font>
  <w:font w:name="外交隶书_GB2312">
    <w:panose1 w:val="03000509000000000000"/>
    <w:charset w:val="86"/>
    <w:family w:val="auto"/>
    <w:pitch w:val="default"/>
    <w:sig w:usb0="00000001" w:usb1="080E0000" w:usb2="00000000" w:usb3="00000000" w:csb0="00040000" w:csb1="00000000"/>
  </w:font>
  <w:font w:name="FZFangSong-Z02_GB18030">
    <w:panose1 w:val="02000000000000000000"/>
    <w:charset w:val="86"/>
    <w:family w:val="auto"/>
    <w:pitch w:val="default"/>
    <w:sig w:usb0="00000001" w:usb1="08000000" w:usb2="00000000" w:usb3="00000000" w:csb0="00040000" w:csb1="00000000"/>
  </w:font>
  <w:font w:name="BiaoZhunCuHei">
    <w:panose1 w:val="02000503000000000000"/>
    <w:charset w:val="86"/>
    <w:family w:val="auto"/>
    <w:pitch w:val="default"/>
    <w:sig w:usb0="8000002F" w:usb1="084164FA" w:usb2="00000012" w:usb3="00000000" w:csb0="00040001" w:csb1="00000000"/>
  </w:font>
  <w:font w:name="FZFangSong-Z02">
    <w:panose1 w:val="02000000000000000000"/>
    <w:charset w:val="86"/>
    <w:family w:val="auto"/>
    <w:pitch w:val="default"/>
    <w:sig w:usb0="A00002BF" w:usb1="38CF7CFA" w:usb2="00082016" w:usb3="00000000" w:csb0="00040001" w:csb1="00000000"/>
  </w:font>
  <w:font w:name="MS PGothic">
    <w:panose1 w:val="020B0600070205080204"/>
    <w:charset w:val="80"/>
    <w:family w:val="auto"/>
    <w:pitch w:val="default"/>
    <w:sig w:usb0="E00002FF" w:usb1="6AC7FDFB" w:usb2="08000012" w:usb3="00000000" w:csb0="4002009F" w:csb1="DFD70000"/>
  </w:font>
  <w:font w:name="FangSong">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40A1D56"/>
    <w:rsid w:val="0DF85DED"/>
    <w:rsid w:val="140A1D56"/>
    <w:rsid w:val="34594B05"/>
    <w:rsid w:val="3F8C2233"/>
    <w:rsid w:val="482254E2"/>
    <w:rsid w:val="6063743B"/>
    <w:rsid w:val="60985C78"/>
    <w:rsid w:val="61525EF7"/>
    <w:rsid w:val="662A3358"/>
    <w:rsid w:val="68906041"/>
    <w:rsid w:val="69BC7888"/>
    <w:rsid w:val="6D2356D5"/>
    <w:rsid w:val="6EAA0C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1076</Words>
  <Characters>1158</Characters>
  <Lines>0</Lines>
  <Paragraphs>0</Paragraphs>
  <TotalTime>5</TotalTime>
  <ScaleCrop>false</ScaleCrop>
  <LinksUpToDate>false</LinksUpToDate>
  <CharactersWithSpaces>1161</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2025-03-13T00:46:00Z</dcterms:created>
  <dc:creator>Bye</dc:creator>
  <cp:lastModifiedBy>Bye</cp:lastModifiedBy>
  <dcterms:modified xsi:type="dcterms:W3CDTF">2025-03-13T02:06:57Z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9948CA54E1C244489A44E1BE8C5B1501_13</vt:lpwstr>
  </property>
  <property fmtid="{D5CDD505-2E9C-101B-9397-08002B2CF9AE}" pid="4" name="KSOTemplateDocerSaveRecord">
    <vt:lpwstr>eyJoZGlkIjoiM2ExNGYwNDkzOGJjYTA4ZmIxOWZlZjUwYjlhYTA1ZTUiLCJ1c2VySWQiOiIyNDY1Mzg5ODMifQ==</vt:lpwstr>
  </property>
</Properties>
</file>